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26 апреля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47:07:1301078:15, площадью 1026 кв</w:t>
      </w:r>
      <w:proofErr w:type="gramStart"/>
      <w:r w:rsidRPr="00021E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1E3C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</w:t>
      </w:r>
      <w:proofErr w:type="gramStart"/>
      <w:r w:rsidRPr="00021E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1E3C">
        <w:rPr>
          <w:rFonts w:ascii="Times New Roman" w:hAnsi="Times New Roman" w:cs="Times New Roman"/>
          <w:sz w:val="28"/>
          <w:szCs w:val="28"/>
        </w:rPr>
        <w:t>. Всеволожск, ул. Нагорная, уч.№33-а/1</w:t>
      </w: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Точка присоединения на контактах присоединения ближайшая магистральная опора ВЛ-0.4кВ от ТП-14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технических условий составляет 2 года.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Размер платы за технологическое присоединение определяется в соответствии с Приказом Комитета по тарифам и ценовой политике Ленинградской области, действующим на момент заключения договора об осуществлении технологического присоединения.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техническими 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выданными  Муниципальным предприятием «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Всеволожское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электрических сетей» от 25.05.2017 № ОД-17/Д-133.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Максимальная нагрузка в возможной точке подключения составляет – 1,0 м3/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Водоснабжение объекта 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- централизованного водопровода </w:t>
      </w:r>
      <w:r w:rsidRPr="00021E3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-63 мм (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>/Э), проложенного вдоль ул. Нагорной.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Ввиду отсутствия центральной канализации в данном районе сброс стоков от объекта осуществлять в септик (герметичный накопитель) или на локальные очистные сооружения (ЛОС).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Плата за подключение к централизованным системам водоснабжения и канализации в настоящее время не взимается.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Сроки подключения объекта капитального строительства к сетям инженерно-технического обеспечения – в соответствии с Техническими условиями на подключение к центральным системам холодного водоснабжения и канализации объекта заявителя № 1860 от 27.04.2017 г. выданными ОАО «Всеволожские тепловые сети».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капитального 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 низкого давления, проходящих по территории г. Всеволожск.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филиал в г. Всеволожск от 27.02.2017 г. № АА-20/2/1214/07 «О выдаче ТУ» - технические условия на подключение и информация о плате за подключение могут 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№1314.</w:t>
      </w:r>
      <w:proofErr w:type="gramEnd"/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муниципального образования «Город Всеволожск» Всеволожского муниципального района Ленинградской области (с изменениями, внесенными Решением Совета депутатов муниципального образования «Город Всеволожск»  Всеволожского муниципального района Ленинградской области от 24.02.2015 №7), утвержденными Решением Совета депутатов МО «Город Всеволожск» от 26.03.2013 №16, земельный участок расположен в территориальной зоне ТЖ-2-2 –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малоэтажной жилой застройки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индивидуальными (одноквартирными) и многоквартирными жилыми</w:t>
      </w:r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Начальная цена аукциона – 1 840 000 (один миллион восемьсот сорок тысяч) рублей 00 копеек.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>(определена на основании отчета об оценке №268/9-02-18Б)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Размер задатка: 100% от начальной цены аукциона – 1 840 000 (один миллион восемьсот сорок тысяч) рублей 00 копеек.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Шаг аукциона: 3% от начальной цены аукциона – 55200 (пятьдесят пять тысяч двести)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кциона принято администрацией  муниципального образования «Всеволожский муниципальный район» Ленинградской области (постановление от 23.12.2016 №3232).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30 марта 2018 года по рабочим дням с 10 часов 00 минут до 13 часов 00 минут и с 14 часов 00 минут до 16 часов 30 минут,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 д. 10, окно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24 апреля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15 часов 00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25 апреля 2018 года </w:t>
      </w:r>
      <w:r w:rsidRPr="00021E3C">
        <w:rPr>
          <w:rFonts w:ascii="Times New Roman" w:hAnsi="Times New Roman" w:cs="Times New Roman"/>
          <w:sz w:val="28"/>
        </w:rPr>
        <w:t xml:space="preserve">на расчетный счет Администрации МО «Всеволожский муниципальный район» ЛО: БИК 044106001, ИНН 4703083640, КПП 470301001, </w:t>
      </w:r>
      <w:proofErr w:type="spellStart"/>
      <w:r w:rsidRPr="00021E3C">
        <w:rPr>
          <w:rFonts w:ascii="Times New Roman" w:hAnsi="Times New Roman" w:cs="Times New Roman"/>
          <w:sz w:val="28"/>
        </w:rPr>
        <w:t>сч.№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021E3C">
        <w:rPr>
          <w:rFonts w:ascii="Times New Roman" w:hAnsi="Times New Roman" w:cs="Times New Roman"/>
          <w:sz w:val="28"/>
        </w:rPr>
        <w:t>сч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 xml:space="preserve">Настоящее информационное сообщение является публичной офертой </w:t>
      </w:r>
      <w:proofErr w:type="gramStart"/>
      <w:r w:rsidRPr="00021E3C">
        <w:rPr>
          <w:rFonts w:ascii="Times New Roman" w:hAnsi="Times New Roman" w:cs="Times New Roman"/>
          <w:spacing w:val="2"/>
          <w:sz w:val="28"/>
        </w:rPr>
        <w:t>для заключения договора о задатке в соответствии с формой договора о задатке</w:t>
      </w:r>
      <w:proofErr w:type="gram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47:07:1301078:15.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30 марта 2018 года по 24 апреля 2018 года в рабочие дни, в согласованное с организатором аукциона время. Телефон для согласования осмотра 8 (81370) 41-353.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25 апреля 2018 в 15 часов 00 минут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09 часов 30 минут  до 10 часов 00 минут 26 апреля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 Невская, д.10,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10 часов 00 минут 26 апреля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26 апреля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16102"/>
      <w:bookmarkEnd w:id="1"/>
      <w:r w:rsidRPr="00021E3C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Pr="00021E3C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E6" w:rsidRDefault="001020E6" w:rsidP="00A64576">
      <w:pPr>
        <w:spacing w:after="0" w:line="240" w:lineRule="auto"/>
      </w:pPr>
      <w:r>
        <w:separator/>
      </w:r>
    </w:p>
  </w:endnote>
  <w:endnote w:type="continuationSeparator" w:id="1">
    <w:p w:rsidR="001020E6" w:rsidRDefault="001020E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E6" w:rsidRDefault="001020E6" w:rsidP="00A64576">
      <w:pPr>
        <w:spacing w:after="0" w:line="240" w:lineRule="auto"/>
      </w:pPr>
      <w:r>
        <w:separator/>
      </w:r>
    </w:p>
  </w:footnote>
  <w:footnote w:type="continuationSeparator" w:id="1">
    <w:p w:rsidR="001020E6" w:rsidRDefault="001020E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1E3C"/>
    <w:rsid w:val="000353B4"/>
    <w:rsid w:val="00035E18"/>
    <w:rsid w:val="000368B0"/>
    <w:rsid w:val="00042149"/>
    <w:rsid w:val="000573F8"/>
    <w:rsid w:val="0006317A"/>
    <w:rsid w:val="00071340"/>
    <w:rsid w:val="00075750"/>
    <w:rsid w:val="00076B3E"/>
    <w:rsid w:val="00076F73"/>
    <w:rsid w:val="00082A71"/>
    <w:rsid w:val="0008316E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10FB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0856"/>
    <w:rsid w:val="00651B52"/>
    <w:rsid w:val="00660588"/>
    <w:rsid w:val="00663C11"/>
    <w:rsid w:val="006678D2"/>
    <w:rsid w:val="00667C3B"/>
    <w:rsid w:val="0067036B"/>
    <w:rsid w:val="0067474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C02752"/>
    <w:rsid w:val="00C219FF"/>
    <w:rsid w:val="00C2487D"/>
    <w:rsid w:val="00C24C93"/>
    <w:rsid w:val="00C25FA1"/>
    <w:rsid w:val="00C30DFC"/>
    <w:rsid w:val="00C3196E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3955"/>
    <w:rsid w:val="00D44ABD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75</cp:revision>
  <cp:lastPrinted>2018-03-21T12:16:00Z</cp:lastPrinted>
  <dcterms:created xsi:type="dcterms:W3CDTF">2015-12-07T09:04:00Z</dcterms:created>
  <dcterms:modified xsi:type="dcterms:W3CDTF">2018-03-22T12:20:00Z</dcterms:modified>
</cp:coreProperties>
</file>